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24"/>
          <w:szCs w:val="24"/>
        </w:rPr>
        <w:t>Bytové družstvo U lesa68, U lesa 1058/68, 700 30 Ostrava, Hrabůvka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24"/>
          <w:szCs w:val="24"/>
        </w:rPr>
        <w:t xml:space="preserve">IČ 26878852,  e-mail:  </w:t>
      </w:r>
      <w:r>
        <w:rPr>
          <w:rFonts w:ascii="Cambria" w:hAnsi="Cambria"/>
          <w:b/>
          <w:i/>
          <w:sz w:val="24"/>
          <w:szCs w:val="24"/>
          <w:u w:val="single"/>
        </w:rPr>
        <w:t>BDUlesa68</w:t>
      </w:r>
      <w:hyperlink r:id="rId2">
        <w:r>
          <w:rPr>
            <w:rStyle w:val="style16"/>
            <w:rStyle w:val="style16"/>
            <w:rFonts w:ascii="Cambria" w:hAnsi="Cambria"/>
            <w:b/>
            <w:i/>
            <w:color w:val="00000A"/>
            <w:sz w:val="24"/>
            <w:szCs w:val="24"/>
            <w:u w:val="single"/>
          </w:rPr>
          <w:t>@s</w:t>
        </w:r>
        <w:r>
          <w:rPr>
            <w:rStyle w:val="style16"/>
            <w:rStyle w:val="style16"/>
            <w:rFonts w:ascii="Cambria" w:hAnsi="Cambria"/>
            <w:b/>
            <w:i/>
            <w:color w:val="00000A"/>
            <w:sz w:val="24"/>
            <w:szCs w:val="24"/>
          </w:rPr>
          <w:t>eznam.cz</w:t>
        </w:r>
      </w:hyperlink>
    </w:p>
    <w:p>
      <w:pPr>
        <w:pStyle w:val="style0"/>
        <w:spacing w:after="240" w:before="0"/>
        <w:contextualSpacing w:val="false"/>
        <w:jc w:val="center"/>
      </w:pPr>
      <w:r>
        <w:rPr>
          <w:rFonts w:ascii="Cambria" w:hAnsi="Cambria"/>
          <w:b/>
          <w:i/>
          <w:sz w:val="16"/>
          <w:szCs w:val="16"/>
        </w:rPr>
        <w:t>zapsané v obchodním rejstříku u Krajského soudu v Ostravě, oddíl Dr, vložka čís. 1938</w:t>
      </w:r>
    </w:p>
    <w:p>
      <w:pPr>
        <w:pStyle w:val="style0"/>
        <w:spacing w:after="240" w:before="0"/>
        <w:contextualSpacing w:val="false"/>
        <w:jc w:val="center"/>
      </w:pPr>
      <w:r>
        <w:rPr>
          <w:rFonts w:ascii="Cambria" w:hAnsi="Cambria"/>
          <w:b/>
          <w:i/>
          <w:sz w:val="28"/>
          <w:szCs w:val="28"/>
        </w:rPr>
        <w:t>PLNÁ  MOC</w:t>
      </w:r>
    </w:p>
    <w:p>
      <w:pPr>
        <w:pStyle w:val="style0"/>
        <w:spacing w:after="240" w:before="0"/>
        <w:contextualSpacing w:val="false"/>
        <w:jc w:val="both"/>
      </w:pPr>
      <w:r>
        <w:rPr>
          <w:rFonts w:ascii="Cambria" w:hAnsi="Cambria"/>
          <w:i/>
          <w:sz w:val="24"/>
          <w:szCs w:val="24"/>
        </w:rPr>
        <w:t xml:space="preserve">Já níže podepsaný člen družstva </w:t>
      </w:r>
      <w:r>
        <w:rPr>
          <w:rFonts w:ascii="Cambria" w:hAnsi="Cambria"/>
          <w:i/>
          <w:sz w:val="16"/>
          <w:szCs w:val="16"/>
        </w:rPr>
        <w:t>/jméno, příjmení/</w:t>
      </w:r>
      <w:r>
        <w:rPr>
          <w:rFonts w:ascii="Cambria" w:hAnsi="Cambria"/>
          <w:i/>
          <w:sz w:val="24"/>
          <w:szCs w:val="24"/>
        </w:rPr>
        <w:t>:…………………………………………………, nar. ….............…;</w:t>
      </w:r>
    </w:p>
    <w:p>
      <w:pPr>
        <w:pStyle w:val="style0"/>
        <w:spacing w:after="240" w:before="0"/>
        <w:contextualSpacing w:val="false"/>
        <w:jc w:val="both"/>
      </w:pPr>
      <w:r>
        <w:rPr>
          <w:rFonts w:ascii="Cambria" w:hAnsi="Cambria"/>
          <w:i/>
          <w:sz w:val="24"/>
          <w:szCs w:val="24"/>
        </w:rPr>
        <w:t xml:space="preserve">trvale bytem: ………………………………………………………………………..……………;  jako </w:t>
      </w:r>
      <w:r>
        <w:rPr>
          <w:rFonts w:ascii="Cambria" w:hAnsi="Cambria"/>
          <w:b/>
          <w:i/>
          <w:sz w:val="24"/>
          <w:szCs w:val="24"/>
        </w:rPr>
        <w:t>zmocnitel</w:t>
      </w:r>
      <w:r>
        <w:rPr>
          <w:rFonts w:ascii="Cambria" w:hAnsi="Cambria"/>
          <w:i/>
          <w:sz w:val="24"/>
          <w:szCs w:val="24"/>
        </w:rPr>
        <w:t xml:space="preserve"> tímto:</w:t>
      </w:r>
    </w:p>
    <w:p>
      <w:pPr>
        <w:pStyle w:val="style0"/>
        <w:spacing w:after="240" w:before="0"/>
        <w:contextualSpacing w:val="false"/>
        <w:jc w:val="center"/>
      </w:pPr>
      <w:r>
        <w:rPr>
          <w:rFonts w:ascii="Cambria" w:hAnsi="Cambria"/>
          <w:b/>
          <w:i/>
          <w:sz w:val="24"/>
          <w:szCs w:val="24"/>
        </w:rPr>
        <w:t>z m o c ň u j i</w:t>
      </w:r>
    </w:p>
    <w:p>
      <w:pPr>
        <w:pStyle w:val="style0"/>
        <w:spacing w:after="240" w:before="0"/>
        <w:contextualSpacing w:val="false"/>
        <w:jc w:val="both"/>
      </w:pPr>
      <w:r>
        <w:rPr>
          <w:rFonts w:ascii="Cambria" w:hAnsi="Cambria"/>
          <w:i/>
          <w:sz w:val="24"/>
          <w:szCs w:val="24"/>
        </w:rPr>
        <w:t xml:space="preserve">pana/í/: …………………………………………………………………………………..…………; nar.: …………………….; </w:t>
      </w:r>
    </w:p>
    <w:p>
      <w:pPr>
        <w:pStyle w:val="style0"/>
        <w:spacing w:after="240" w:before="0"/>
        <w:contextualSpacing w:val="false"/>
        <w:jc w:val="both"/>
      </w:pPr>
      <w:r>
        <w:rPr>
          <w:rFonts w:ascii="Cambria" w:hAnsi="Cambria"/>
          <w:i/>
          <w:sz w:val="24"/>
          <w:szCs w:val="24"/>
        </w:rPr>
        <w:t>bytem: …………………………………………………………………………..…..; k tomu, aby mne zastupoval v plném rozsahu a ve všech věcech, aby bez jakýchkoliv omezení činil veškerá právní jednání /i písemná/ za moji osobu a mým jménem s orgány Bytového družstva U lesa 68 a vůči nim, výjma těch  jednání, která vyžadují ze zákona, či na základě jiných právních předpisů, zvláštní plnou moc.</w:t>
      </w:r>
    </w:p>
    <w:p>
      <w:pPr>
        <w:pStyle w:val="style0"/>
        <w:spacing w:after="240" w:before="0"/>
        <w:contextualSpacing w:val="false"/>
        <w:jc w:val="both"/>
      </w:pPr>
      <w:r>
        <w:rPr>
          <w:rFonts w:ascii="Cambria" w:hAnsi="Cambria"/>
          <w:i/>
          <w:sz w:val="24"/>
          <w:szCs w:val="24"/>
        </w:rPr>
        <w:t>Zmocněnec je v rámci těchto oprávnění za mou osobu zmocněn:</w:t>
      </w:r>
    </w:p>
    <w:p>
      <w:pPr>
        <w:pStyle w:val="style26"/>
        <w:numPr>
          <w:ilvl w:val="0"/>
          <w:numId w:val="1"/>
        </w:numPr>
        <w:spacing w:after="0" w:before="0" w:line="100" w:lineRule="atLeast"/>
        <w:contextualSpacing/>
        <w:jc w:val="both"/>
      </w:pPr>
      <w:r>
        <w:rPr>
          <w:rFonts w:ascii="Cambria" w:hAnsi="Cambria"/>
          <w:i/>
          <w:sz w:val="24"/>
          <w:szCs w:val="24"/>
        </w:rPr>
        <w:t>být vyrozuměn o termínech jednání a schůzí orgánů družstva, jakož i o jiných akcích těmito orgány organizovaných;</w:t>
      </w:r>
    </w:p>
    <w:p>
      <w:pPr>
        <w:pStyle w:val="style26"/>
        <w:numPr>
          <w:ilvl w:val="0"/>
          <w:numId w:val="1"/>
        </w:numPr>
        <w:spacing w:after="0" w:before="0" w:line="100" w:lineRule="atLeast"/>
        <w:contextualSpacing/>
        <w:jc w:val="both"/>
      </w:pPr>
      <w:r>
        <w:rPr>
          <w:rFonts w:ascii="Cambria" w:hAnsi="Cambria"/>
          <w:i/>
          <w:sz w:val="24"/>
          <w:szCs w:val="24"/>
        </w:rPr>
        <w:t>k zastupování na členských schůzích včetně hlasování na nich;</w:t>
      </w:r>
    </w:p>
    <w:p>
      <w:pPr>
        <w:pStyle w:val="style26"/>
        <w:numPr>
          <w:ilvl w:val="0"/>
          <w:numId w:val="1"/>
        </w:numPr>
        <w:spacing w:after="0" w:before="0" w:line="100" w:lineRule="atLeast"/>
        <w:contextualSpacing/>
        <w:jc w:val="both"/>
      </w:pPr>
      <w:r>
        <w:rPr>
          <w:rFonts w:ascii="Cambria" w:hAnsi="Cambria"/>
          <w:i/>
          <w:sz w:val="24"/>
          <w:szCs w:val="24"/>
        </w:rPr>
        <w:t>k přijímání veškerých písemností družstva adresovaných mně, a to se stejným právními důsledky jako by byly doručeny přímo mně,  jakožto členovi družstva;</w:t>
      </w:r>
    </w:p>
    <w:p>
      <w:pPr>
        <w:pStyle w:val="style26"/>
        <w:numPr>
          <w:ilvl w:val="0"/>
          <w:numId w:val="1"/>
        </w:numPr>
        <w:spacing w:after="0" w:before="0" w:line="100" w:lineRule="atLeast"/>
        <w:contextualSpacing/>
        <w:jc w:val="both"/>
      </w:pPr>
      <w:r>
        <w:rPr>
          <w:rFonts w:ascii="Cambria" w:hAnsi="Cambria"/>
          <w:i/>
          <w:sz w:val="24"/>
          <w:szCs w:val="24"/>
        </w:rPr>
        <w:t>k podávání návrhů a žádostí, stejně tak opravných prostředků řádných i mimořádných;</w:t>
      </w:r>
    </w:p>
    <w:p>
      <w:pPr>
        <w:pStyle w:val="style26"/>
        <w:numPr>
          <w:ilvl w:val="0"/>
          <w:numId w:val="1"/>
        </w:numPr>
        <w:spacing w:after="0" w:before="0" w:line="100" w:lineRule="atLeast"/>
        <w:contextualSpacing/>
        <w:jc w:val="both"/>
      </w:pPr>
      <w:r>
        <w:rPr>
          <w:rFonts w:ascii="Cambria" w:hAnsi="Cambria"/>
          <w:i/>
          <w:sz w:val="24"/>
          <w:szCs w:val="24"/>
        </w:rPr>
        <w:t>vyjadřovat se ke všem zprávám, hodnocením a jiným návrhům předkládaným k projednání orgány družstva a schvalovaných nejvyšším orgánem – členskou schůzí; včetně předkládání pozměňovacích návrhů, připomínek, doplnění apod., k těmto materiálům.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Cambria" w:hAnsi="Cambria"/>
          <w:b/>
          <w:i/>
          <w:sz w:val="24"/>
          <w:szCs w:val="24"/>
        </w:rPr>
        <w:t xml:space="preserve">Tato plná moc se uděluje na dobu neurčitou. Její platnost končí: </w:t>
      </w:r>
    </w:p>
    <w:p>
      <w:pPr>
        <w:pStyle w:val="style26"/>
        <w:numPr>
          <w:ilvl w:val="0"/>
          <w:numId w:val="2"/>
        </w:numPr>
        <w:spacing w:after="0" w:before="0" w:line="100" w:lineRule="atLeast"/>
        <w:contextualSpacing/>
        <w:jc w:val="both"/>
      </w:pPr>
      <w:r>
        <w:rPr>
          <w:rFonts w:ascii="Cambria" w:hAnsi="Cambria"/>
          <w:b/>
          <w:i/>
          <w:sz w:val="24"/>
          <w:szCs w:val="24"/>
        </w:rPr>
        <w:t xml:space="preserve">úmrtím zmocněnce, </w:t>
      </w:r>
      <w:r>
        <w:rPr>
          <w:rFonts w:ascii="Cambria" w:hAnsi="Cambria"/>
          <w:i/>
          <w:sz w:val="24"/>
          <w:szCs w:val="24"/>
        </w:rPr>
        <w:t>nebo</w:t>
      </w:r>
    </w:p>
    <w:p>
      <w:pPr>
        <w:pStyle w:val="style26"/>
        <w:numPr>
          <w:ilvl w:val="0"/>
          <w:numId w:val="2"/>
        </w:numPr>
        <w:spacing w:after="0" w:before="0" w:line="100" w:lineRule="atLeast"/>
        <w:contextualSpacing/>
        <w:jc w:val="both"/>
      </w:pPr>
      <w:r>
        <w:rPr>
          <w:rFonts w:ascii="Cambria" w:hAnsi="Cambria"/>
          <w:b/>
          <w:i/>
          <w:sz w:val="24"/>
          <w:szCs w:val="24"/>
        </w:rPr>
        <w:t xml:space="preserve">dnem zániku členství zmocnitele v družstvu, </w:t>
      </w:r>
      <w:r>
        <w:rPr>
          <w:rFonts w:ascii="Cambria" w:hAnsi="Cambria"/>
          <w:i/>
          <w:sz w:val="24"/>
          <w:szCs w:val="24"/>
        </w:rPr>
        <w:t>nebo</w:t>
      </w:r>
    </w:p>
    <w:p>
      <w:pPr>
        <w:pStyle w:val="style26"/>
        <w:numPr>
          <w:ilvl w:val="0"/>
          <w:numId w:val="2"/>
        </w:numPr>
        <w:spacing w:after="0" w:before="0" w:line="100" w:lineRule="atLeast"/>
        <w:contextualSpacing/>
        <w:jc w:val="both"/>
      </w:pPr>
      <w:r>
        <w:rPr>
          <w:rFonts w:ascii="Cambria" w:hAnsi="Cambria"/>
          <w:b/>
          <w:i/>
          <w:sz w:val="24"/>
          <w:szCs w:val="24"/>
        </w:rPr>
        <w:t>jiným dnem, uvedeným v zaslané písemné výpovědi plné moci představenstvu družstva zmocnitelem.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5664" w:right="0"/>
        <w:contextualSpacing w:val="false"/>
        <w:jc w:val="both"/>
      </w:pPr>
      <w:r>
        <w:rPr>
          <w:rFonts w:ascii="Cambria" w:hAnsi="Cambria"/>
          <w:b/>
          <w:i/>
          <w:sz w:val="24"/>
          <w:szCs w:val="24"/>
        </w:rPr>
        <w:t xml:space="preserve">       </w:t>
      </w:r>
      <w:r>
        <w:rPr>
          <w:rFonts w:ascii="Cambria" w:hAnsi="Cambria"/>
          <w:b/>
          <w:i/>
          <w:sz w:val="24"/>
          <w:szCs w:val="24"/>
        </w:rPr>
        <w:t>Plnou moc přijímám: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Cambria" w:hAnsi="Cambria"/>
          <w:i/>
          <w:sz w:val="24"/>
          <w:szCs w:val="24"/>
        </w:rPr>
        <w:t>………………………………………</w:t>
      </w:r>
      <w:r>
        <w:rPr>
          <w:rFonts w:ascii="Cambria" w:hAnsi="Cambria"/>
          <w:i/>
          <w:sz w:val="24"/>
          <w:szCs w:val="24"/>
        </w:rPr>
        <w:t>.……..………………</w:t>
        <w:tab/>
        <w:tab/>
        <w:t xml:space="preserve">     ……………………………………………………………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Cambria" w:hAnsi="Cambria"/>
          <w:i/>
          <w:sz w:val="20"/>
          <w:szCs w:val="20"/>
        </w:rPr>
        <w:t xml:space="preserve">            </w:t>
      </w:r>
      <w:r>
        <w:rPr>
          <w:rFonts w:ascii="Cambria" w:hAnsi="Cambria"/>
          <w:i/>
          <w:sz w:val="20"/>
          <w:szCs w:val="20"/>
        </w:rPr>
        <w:t>/úředně ověřený podpis zmocnitele/</w:t>
        <w:tab/>
        <w:tab/>
        <w:tab/>
        <w:t xml:space="preserve">                /úředně ověřený podpis zmocněnce/</w:t>
      </w:r>
    </w:p>
    <w:p>
      <w:pPr>
        <w:pStyle w:val="style0"/>
        <w:spacing w:after="240" w:before="0"/>
        <w:contextualSpacing w:val="false"/>
        <w:jc w:val="both"/>
      </w:pPr>
      <w:r>
        <w:rPr/>
      </w:r>
    </w:p>
    <w:p>
      <w:pPr>
        <w:pStyle w:val="style0"/>
        <w:spacing w:after="240" w:before="0"/>
        <w:contextualSpacing w:val="false"/>
        <w:jc w:val="both"/>
      </w:pPr>
      <w:r>
        <w:rPr/>
      </w:r>
    </w:p>
    <w:p>
      <w:pPr>
        <w:pStyle w:val="style0"/>
        <w:spacing w:after="240" w:before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sectPr>
      <w:type w:val="nextPage"/>
      <w:pgSz w:h="16838" w:w="11906"/>
      <w:pgMar w:bottom="1417" w:footer="0" w:gutter="0" w:header="0" w:left="1417" w:right="1133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80"/>
    <w:family w:val="modern"/>
    <w:pitch w:val="fixed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"/>
      <w:lvlJc w:val="left"/>
      <w:pPr>
        <w:ind w:hanging="360" w:left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"/>
      <w:lvlJc w:val="left"/>
      <w:pPr>
        <w:ind w:hanging="360" w:left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Internetový odkaz"/>
    <w:basedOn w:val="style15"/>
    <w:next w:val="style16"/>
    <w:rPr>
      <w:color w:val="0000FF"/>
      <w:u w:val="single"/>
      <w:lang w:bidi="cs-CZ" w:eastAsia="cs-CZ" w:val="cs-CZ"/>
    </w:rPr>
  </w:style>
  <w:style w:styleId="style17" w:type="character">
    <w:name w:val="ListLabel 1"/>
    <w:next w:val="style17"/>
    <w:rPr>
      <w:rFonts w:cs="Courier New"/>
    </w:rPr>
  </w:style>
  <w:style w:styleId="style18" w:type="character">
    <w:name w:val="ListLabel 2"/>
    <w:next w:val="style18"/>
    <w:rPr>
      <w:rFonts w:cs="Wingdings"/>
    </w:rPr>
  </w:style>
  <w:style w:styleId="style19" w:type="character">
    <w:name w:val="ListLabel 3"/>
    <w:next w:val="style19"/>
    <w:rPr>
      <w:rFonts w:cs="Courier New"/>
    </w:rPr>
  </w:style>
  <w:style w:styleId="style20" w:type="character">
    <w:name w:val="ListLabel 4"/>
    <w:next w:val="style20"/>
    <w:rPr>
      <w:rFonts w:cs="Symbol"/>
    </w:rPr>
  </w:style>
  <w:style w:styleId="style21" w:type="paragraph">
    <w:name w:val="Nadpis"/>
    <w:basedOn w:val="style0"/>
    <w:next w:val="style2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2" w:type="paragraph">
    <w:name w:val="Tělo textu"/>
    <w:basedOn w:val="style0"/>
    <w:next w:val="style22"/>
    <w:pPr>
      <w:spacing w:after="120" w:before="0"/>
      <w:contextualSpacing w:val="false"/>
    </w:pPr>
    <w:rPr/>
  </w:style>
  <w:style w:styleId="style23" w:type="paragraph">
    <w:name w:val="Seznam"/>
    <w:basedOn w:val="style22"/>
    <w:next w:val="style23"/>
    <w:pPr/>
    <w:rPr>
      <w:rFonts w:cs="Mangal"/>
    </w:rPr>
  </w:style>
  <w:style w:styleId="style24" w:type="paragraph">
    <w:name w:val="Popisek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Rejstřík"/>
    <w:basedOn w:val="style0"/>
    <w:next w:val="style25"/>
    <w:pPr>
      <w:suppressLineNumbers/>
    </w:pPr>
    <w:rPr>
      <w:rFonts w:cs="Mangal"/>
    </w:rPr>
  </w:style>
  <w:style w:styleId="style26" w:type="paragraph">
    <w:name w:val="List Paragraph"/>
    <w:basedOn w:val="style0"/>
    <w:next w:val="style26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d.jicinska17@seznam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2014-03-09T12:48:00.00Z</dcterms:created>
  <dc:creator>Jirka</dc:creator>
  <cp:lastModifiedBy>Jirka</cp:lastModifiedBy>
  <cp:lastPrinted>2014-03-31T15:11:13.90Z</cp:lastPrinted>
  <dcterms:modified xsi:type="dcterms:W3CDTF">2014-03-13T20:37:00.00Z</dcterms:modified>
  <cp:revision>9</cp:revision>
</cp:coreProperties>
</file>